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212121"/>
          <w:sz w:val="26"/>
          <w:szCs w:val="26"/>
          <w:rtl w:val="0"/>
          <w:lang w:val="en-US"/>
        </w:rPr>
        <w:t>Nathan Whittaker, violoncello, enjoys a unique and diverse career as a concert soloist, chamber musician, recitalist, teacher, and historical cello specialist with concert stops ranging from Seattle to New York to Dubai. He is the Artistic Director of Gallery Concerts (Seattle)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>, a concert series of chamber music on period instruments,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 xml:space="preserve"> and regularly p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>erforms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 xml:space="preserve"> with the Seattle Baroque Orchestra, Pacific Baroque Orchestra, Portland Baroque Orchestra, Rosa Barocca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 xml:space="preserve">, Byron Schenkman and Friends, and the Pacific Northwest Ballet.  Recent appearances include the 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 xml:space="preserve">Oregon Bach Festival, Indianapolis Early Music Festival, Vancouver 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>Bach</w:t>
      </w:r>
      <w:r>
        <w:rPr>
          <w:rFonts w:ascii="Arial" w:hAnsi="Arial"/>
          <w:color w:val="212121"/>
          <w:sz w:val="26"/>
          <w:szCs w:val="26"/>
          <w:rtl w:val="0"/>
          <w:lang w:val="it-IT"/>
        </w:rPr>
        <w:t xml:space="preserve"> Festival, 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 xml:space="preserve">Pacific Baroque Festival, </w:t>
      </w:r>
      <w:r>
        <w:rPr>
          <w:rFonts w:ascii="Arial" w:hAnsi="Arial"/>
          <w:color w:val="212121"/>
          <w:sz w:val="26"/>
          <w:szCs w:val="26"/>
          <w:rtl w:val="0"/>
          <w:lang w:val="it-IT"/>
        </w:rPr>
        <w:t>American Handel Festival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>, Pacific MusicWorks, 45th Parallel, Hawaii Performing Arts Festival, and the Berkeley Early Music Festival.</w:t>
      </w:r>
      <w:r>
        <w:rPr>
          <w:rFonts w:ascii="Arial" w:hAnsi="Arial"/>
          <w:color w:val="212121"/>
          <w:sz w:val="26"/>
          <w:szCs w:val="26"/>
          <w:rtl w:val="0"/>
        </w:rPr>
        <w:t xml:space="preserve"> 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>An active pedagogue, he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 xml:space="preserve"> has served on the faculty of Cornish College of the Arts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 xml:space="preserve"> and runs a dynamic private studio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>. He can be heard on recordings by ATMA Musique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>,</w:t>
      </w:r>
      <w:r>
        <w:rPr>
          <w:rFonts w:ascii="Arial" w:hAnsi="Arial"/>
          <w:color w:val="212121"/>
          <w:sz w:val="26"/>
          <w:szCs w:val="26"/>
          <w:rtl w:val="0"/>
          <w:lang w:val="it-IT"/>
        </w:rPr>
        <w:t xml:space="preserve"> Harmonia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>, and Centaur, as well as</w:t>
      </w:r>
      <w:r>
        <w:rPr>
          <w:rFonts w:ascii="Arial" w:hAnsi="Arial"/>
          <w:color w:val="212121"/>
          <w:sz w:val="26"/>
          <w:szCs w:val="26"/>
          <w:rtl w:val="0"/>
        </w:rPr>
        <w:t xml:space="preserve"> 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 xml:space="preserve">live 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 xml:space="preserve">broadcasts by NPR, CBC, and KING FM. 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>Dr. Whittaker</w:t>
      </w:r>
      <w:r>
        <w:rPr>
          <w:rFonts w:ascii="Arial" w:hAnsi="Arial"/>
          <w:color w:val="212121"/>
          <w:sz w:val="26"/>
          <w:szCs w:val="26"/>
          <w:rtl w:val="0"/>
        </w:rPr>
        <w:t xml:space="preserve"> 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>holds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 xml:space="preserve"> a Doctorate of Musical Arts from the University of Washington and 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>Bachelors and Masters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 xml:space="preserve"> degrees from Indiana University.</w:t>
      </w:r>
      <w:r>
        <w:rPr>
          <w:rFonts w:ascii="Arial" w:hAnsi="Arial"/>
          <w:color w:val="212121"/>
          <w:sz w:val="26"/>
          <w:szCs w:val="26"/>
          <w:rtl w:val="0"/>
          <w:lang w:val="en-US"/>
        </w:rPr>
        <w:t xml:space="preserve"> He performs on a cello of Mario Gadda from 1957, and a baroque cello of Johann Christian Ficker II from c. 1770.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